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43" w:rsidRDefault="002A0C4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2023</w:t>
      </w:r>
      <w:r>
        <w:rPr>
          <w:rFonts w:hint="eastAsia"/>
          <w:b/>
          <w:bCs/>
          <w:sz w:val="32"/>
          <w:szCs w:val="40"/>
        </w:rPr>
        <w:t>年夏季学期拟开课程教学大纲信息（仅供选课参考）</w:t>
      </w:r>
    </w:p>
    <w:p w:rsidR="00F10543" w:rsidRDefault="00F10543"/>
    <w:p w:rsidR="00F10543" w:rsidRDefault="002A0C4B">
      <w:pPr>
        <w:ind w:firstLineChars="200" w:firstLine="420"/>
      </w:pPr>
      <w:r>
        <w:rPr>
          <w:rFonts w:hint="eastAsia"/>
        </w:rPr>
        <w:t>2023</w:t>
      </w:r>
      <w:r>
        <w:rPr>
          <w:rFonts w:hint="eastAsia"/>
        </w:rPr>
        <w:t>年夏季学期拟开设各类课程</w:t>
      </w:r>
      <w:r>
        <w:rPr>
          <w:rFonts w:hint="eastAsia"/>
        </w:rPr>
        <w:t>49</w:t>
      </w:r>
      <w:r>
        <w:rPr>
          <w:rFonts w:hint="eastAsia"/>
        </w:rPr>
        <w:t>门次，通</w:t>
      </w:r>
      <w:proofErr w:type="gramStart"/>
      <w:r>
        <w:rPr>
          <w:rFonts w:hint="eastAsia"/>
        </w:rPr>
        <w:t>识核心</w:t>
      </w:r>
      <w:proofErr w:type="gramEnd"/>
      <w:r>
        <w:rPr>
          <w:rFonts w:hint="eastAsia"/>
        </w:rPr>
        <w:t>课程</w:t>
      </w:r>
      <w:r>
        <w:rPr>
          <w:rFonts w:hint="eastAsia"/>
        </w:rPr>
        <w:t>34</w:t>
      </w:r>
      <w:r>
        <w:rPr>
          <w:rFonts w:hint="eastAsia"/>
        </w:rPr>
        <w:t>门次，公共选修课程（学业</w:t>
      </w:r>
      <w:proofErr w:type="gramStart"/>
      <w:r>
        <w:rPr>
          <w:rFonts w:hint="eastAsia"/>
        </w:rPr>
        <w:t>筑力营</w:t>
      </w:r>
      <w:proofErr w:type="gramEnd"/>
      <w:r>
        <w:rPr>
          <w:rFonts w:hint="eastAsia"/>
        </w:rPr>
        <w:t>）</w:t>
      </w:r>
      <w:r>
        <w:rPr>
          <w:rFonts w:hint="eastAsia"/>
        </w:rPr>
        <w:t>15</w:t>
      </w:r>
      <w:r>
        <w:rPr>
          <w:rFonts w:hint="eastAsia"/>
        </w:rPr>
        <w:t>门次。</w:t>
      </w:r>
    </w:p>
    <w:p w:rsidR="00F10543" w:rsidRDefault="00F10543">
      <w:pPr>
        <w:ind w:firstLineChars="200" w:firstLine="420"/>
      </w:pPr>
    </w:p>
    <w:p w:rsidR="00F10543" w:rsidRDefault="002A0C4B">
      <w:pPr>
        <w:ind w:firstLineChars="200" w:firstLine="420"/>
      </w:pPr>
      <w:r>
        <w:rPr>
          <w:rFonts w:hint="eastAsia"/>
        </w:rPr>
        <w:t>现发布课程教学大纲，仅供校内学生选课参考使用。实际开出课程以排选课结果为准。</w:t>
      </w:r>
    </w:p>
    <w:p w:rsidR="00F10543" w:rsidRDefault="00F10543"/>
    <w:tbl>
      <w:tblPr>
        <w:tblW w:w="0" w:type="auto"/>
        <w:shd w:val="clear" w:color="auto" w:fill="F7F8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810"/>
        <w:gridCol w:w="1456"/>
        <w:gridCol w:w="683"/>
        <w:gridCol w:w="623"/>
        <w:gridCol w:w="1298"/>
        <w:gridCol w:w="1671"/>
      </w:tblGrid>
      <w:tr w:rsidR="00F10543">
        <w:trPr>
          <w:trHeight w:val="417"/>
          <w:tblHeader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Style w:val="a4"/>
                <w:rFonts w:ascii="等线" w:eastAsia="等线" w:hAnsi="等线" w:cs="等线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Style w:val="a4"/>
                <w:rFonts w:ascii="等线" w:eastAsia="等线" w:hAnsi="等线" w:cs="等线" w:hint="eastAsia"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Style w:val="a4"/>
                <w:rFonts w:ascii="等线" w:eastAsia="等线" w:hAnsi="等线" w:cs="等线" w:hint="eastAsia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Style w:val="a4"/>
                <w:rFonts w:ascii="等线" w:eastAsia="等线" w:hAnsi="等线" w:cs="等线"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Style w:val="a4"/>
                <w:rFonts w:ascii="等线" w:eastAsia="等线" w:hAnsi="等线" w:cs="等线" w:hint="eastAsia"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Style w:val="a4"/>
                <w:rFonts w:ascii="等线" w:eastAsia="等线" w:hAnsi="等线" w:cs="等线" w:hint="eastAsia"/>
                <w:bCs/>
                <w:color w:val="000000"/>
                <w:sz w:val="18"/>
                <w:szCs w:val="18"/>
              </w:rPr>
              <w:t>课程类别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Style w:val="a4"/>
                <w:rFonts w:ascii="等线" w:eastAsia="等线" w:hAnsi="等线" w:cs="等线" w:hint="eastAsia"/>
                <w:bCs/>
                <w:color w:val="000000"/>
                <w:sz w:val="18"/>
                <w:szCs w:val="18"/>
              </w:rPr>
              <w:t>任课教师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海洋学导论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MS1005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徐航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海洋学导论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MS1005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徐雪松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海洋可再生能源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OC902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刘明月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海洋可再生能源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OC902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张显涛、魏汉迪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材料与生态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MT902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周阳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大国重器与材料科学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MT910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耿继伟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、王浩伟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全球变化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noWrap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EV906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肖化云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飞越未来：空气动力与人类飞行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ME912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陈方、田伟、徐辉、张辰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数学史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MA911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周钢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数学的天空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MA908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张跃辉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公共危机中的化学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CA904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仇毅翔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生命科学发展史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BI901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孟和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生物技术与人类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BI913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周选围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、王玉亮、侯英楠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脑与日常行为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BI917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赵文娟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药物发展——延续生命的奥秘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BM902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钱秀萍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、毛文伟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经济全球化与中国的崛起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LA925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胡加祥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文化视野下的美国历史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HIS1031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魏啸飞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莎士比亚戏剧赏析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FL1004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李琤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爱的艺术与人生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HU902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陈玲玲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中国音乐文化史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MU904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胡慈舟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佛教与中国传统文化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PHIL1005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孟令兵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汉字文化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CH934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刘元春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美学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JC903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尹庆红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科幻作品与当代科学争议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HI924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穆蕴秋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中俄关系的演变与展望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PU908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张学昆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唐诗宋词人文解读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CH902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李康化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图形创意设计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AR902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席涛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大众传播与社会问题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SO938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王昊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大众传媒与文化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SOC1010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王茜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气味科学中的健康密码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BI916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吴亚妮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建筑赏析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ARCH1001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刘士兴、赵冬梅、熊庠楠、玄峰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与风景的对话——中外园林艺术欣赏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GA901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李玉红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现代主义建筑与城市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ARCH1002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熊庠楠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孙子兵法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WA901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识核心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闫成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程序设计思想与方法基础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CS179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刘笑宏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程序设计思想与方法基础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CS179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朱其立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数据结构基础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CS180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叶通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数据结构基础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CS180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宋涛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数据结构基础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CS180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梁阿磊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电路理论基础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EE036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赵艾萍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初等微积分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VV001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虞国富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数学分析与高等代数选讲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MATH1111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陈克应、李吉有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高等数学精讲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MATH1110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顾琪龙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大学物理精讲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PHY1106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刘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勇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大学物理基础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PHY1107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李翠莲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物理化学精讲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CHEM1105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陈先阳</w:t>
            </w:r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大学英语基础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FL1117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周岸勤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英文学术写作与交际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FL1118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林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苡</w:t>
            </w:r>
            <w:proofErr w:type="gramEnd"/>
          </w:p>
        </w:tc>
      </w:tr>
      <w:tr w:rsidR="00F10543">
        <w:trPr>
          <w:trHeight w:val="565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333333"/>
                <w:sz w:val="18"/>
                <w:szCs w:val="18"/>
              </w:rPr>
              <w:t>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思想政治理论课精讲（暨“四史”导学）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MARX1102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both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公共选修课程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8F9"/>
            <w:tcMar>
              <w:left w:w="84" w:type="dxa"/>
              <w:right w:w="84" w:type="dxa"/>
            </w:tcMar>
            <w:vAlign w:val="center"/>
          </w:tcPr>
          <w:p w:rsidR="00F10543" w:rsidRDefault="002A0C4B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刘伟、张娅、邓军、李瑞奇</w:t>
            </w:r>
          </w:p>
        </w:tc>
      </w:tr>
    </w:tbl>
    <w:p w:rsidR="00F10543" w:rsidRDefault="00F10543"/>
    <w:sectPr w:rsidR="00F1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hjZGRmNDI1MjdhNGYyMjM1YmU1YmJjNjU4MjhkMTcifQ=="/>
  </w:docVars>
  <w:rsids>
    <w:rsidRoot w:val="4C5C52DB"/>
    <w:rsid w:val="002A0C4B"/>
    <w:rsid w:val="00BB1B15"/>
    <w:rsid w:val="00F10543"/>
    <w:rsid w:val="061525C4"/>
    <w:rsid w:val="41967399"/>
    <w:rsid w:val="4C5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2C8ECD8-C8C1-4CD8-9E46-5480BB02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张雨薇</dc:creator>
  <cp:lastModifiedBy>USER</cp:lastModifiedBy>
  <cp:revision>1</cp:revision>
  <dcterms:created xsi:type="dcterms:W3CDTF">2023-04-04T12:05:00Z</dcterms:created>
  <dcterms:modified xsi:type="dcterms:W3CDTF">2023-04-04T12:05:00Z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3924BCB0902A47D78E5462F0CB42E379_13</vt:lpwstr>
  </property>
</Properties>
</file>